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ECF" w:rsidRDefault="00A80ECF" w:rsidP="00A80ECF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района на основании обращения гражданина </w:t>
      </w:r>
      <w:bookmarkStart w:id="0" w:name="_GoBack"/>
      <w:r>
        <w:rPr>
          <w:rFonts w:ascii="Times New Roman" w:hAnsi="Times New Roman"/>
        </w:rPr>
        <w:t>проведена проверка исполнения ТСЖ «</w:t>
      </w:r>
      <w:proofErr w:type="spellStart"/>
      <w:r>
        <w:rPr>
          <w:rFonts w:ascii="Times New Roman" w:hAnsi="Times New Roman"/>
        </w:rPr>
        <w:t>Трансстрой</w:t>
      </w:r>
      <w:proofErr w:type="spellEnd"/>
      <w:r>
        <w:rPr>
          <w:rFonts w:ascii="Times New Roman" w:hAnsi="Times New Roman"/>
        </w:rPr>
        <w:t xml:space="preserve">» требований жилищного законодательства. </w:t>
      </w:r>
    </w:p>
    <w:bookmarkEnd w:id="0"/>
    <w:p w:rsidR="00A80ECF" w:rsidRDefault="00A80ECF" w:rsidP="00A80ECF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В рамках указанной проверки председателю ТСЖ «</w:t>
      </w:r>
      <w:proofErr w:type="spellStart"/>
      <w:r>
        <w:rPr>
          <w:rFonts w:ascii="Times New Roman" w:hAnsi="Times New Roman"/>
        </w:rPr>
        <w:t>Трансстрой</w:t>
      </w:r>
      <w:proofErr w:type="spellEnd"/>
      <w:r>
        <w:rPr>
          <w:rFonts w:ascii="Times New Roman" w:hAnsi="Times New Roman"/>
        </w:rPr>
        <w:t>» посредством почтовой связи направлено требование о предоставлении в прокуратуру района информации, необходимой для рассмотрения обращения гражданина. Ответ на указанное требование в прокуратуру района не поступил.</w:t>
      </w:r>
    </w:p>
    <w:p w:rsidR="00A80ECF" w:rsidRDefault="00A80ECF" w:rsidP="00A80ECF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связи с неисполнением законных требований прокурора прокуратурой района в отношении председателя правления ТСЖ «</w:t>
      </w:r>
      <w:proofErr w:type="spellStart"/>
      <w:r>
        <w:rPr>
          <w:rFonts w:ascii="Times New Roman" w:hAnsi="Times New Roman"/>
        </w:rPr>
        <w:t>Трансстрой</w:t>
      </w:r>
      <w:proofErr w:type="spellEnd"/>
      <w:r>
        <w:rPr>
          <w:rFonts w:ascii="Times New Roman" w:hAnsi="Times New Roman"/>
        </w:rPr>
        <w:t xml:space="preserve">» Гаевского Ф.Г. возбуждено дело об административном правонарушении, предусмотренном ст. 17.7 КоАП РФ, и направлено мировому судье судебного участка № 89 Санкт-Петербурга. </w:t>
      </w:r>
    </w:p>
    <w:p w:rsidR="00A80ECF" w:rsidRDefault="00A80ECF" w:rsidP="00A80ECF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Мировым судьей судебного участка № 89 Санкт-Петербурга 16.07.2026 Гаевский Ф.Г. привлечен к административной ответственности с назначением административного наказания в виде штрафа в размере 3 000 руб.</w:t>
      </w:r>
    </w:p>
    <w:p w:rsidR="00782A56" w:rsidRDefault="00782A56"/>
    <w:sectPr w:rsidR="0078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05E"/>
    <w:rsid w:val="00782A56"/>
    <w:rsid w:val="008E605E"/>
    <w:rsid w:val="00A8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C7635-0452-4CFB-A407-C299991D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EC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2026-08-14T07:29:00Z</dcterms:created>
  <dcterms:modified xsi:type="dcterms:W3CDTF">2026-08-14T07:29:00Z</dcterms:modified>
</cp:coreProperties>
</file>